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B7F91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方正公文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公文黑体" w:cs="Times New Roman"/>
          <w:sz w:val="32"/>
          <w:szCs w:val="32"/>
          <w:lang w:eastAsia="zh-CN"/>
        </w:rPr>
        <w:t>附件</w:t>
      </w:r>
      <w:r>
        <w:rPr>
          <w:rFonts w:ascii="Times New Roman" w:hAnsi="Times New Roman" w:eastAsia="方正公文黑体" w:cs="Times New Roman"/>
          <w:sz w:val="32"/>
          <w:szCs w:val="32"/>
          <w:lang w:val="en-US" w:eastAsia="zh-CN"/>
        </w:rPr>
        <w:t>1</w:t>
      </w:r>
    </w:p>
    <w:p w14:paraId="1C3A0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napToGrid w:val="0"/>
          <w:spacing w:val="0"/>
          <w:kern w:val="0"/>
          <w:sz w:val="44"/>
          <w:szCs w:val="44"/>
          <w:lang w:eastAsia="zh-CN"/>
        </w:rPr>
      </w:pPr>
    </w:p>
    <w:p w14:paraId="7ED86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napToGrid w:val="0"/>
          <w:spacing w:val="0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napToGrid w:val="0"/>
          <w:spacing w:val="0"/>
          <w:kern w:val="0"/>
          <w:sz w:val="44"/>
          <w:szCs w:val="44"/>
          <w:lang w:eastAsia="zh-CN"/>
        </w:rPr>
        <w:t>青海</w:t>
      </w:r>
      <w:r>
        <w:rPr>
          <w:rFonts w:hint="eastAsia" w:ascii="方正公文小标宋" w:hAnsi="方正公文小标宋" w:eastAsia="方正公文小标宋" w:cs="方正公文小标宋"/>
          <w:snapToGrid w:val="0"/>
          <w:spacing w:val="0"/>
          <w:kern w:val="0"/>
          <w:sz w:val="44"/>
          <w:szCs w:val="44"/>
        </w:rPr>
        <w:t>省专利奖推荐</w:t>
      </w:r>
      <w:r>
        <w:rPr>
          <w:rFonts w:hint="eastAsia" w:ascii="方正公文小标宋" w:hAnsi="方正公文小标宋" w:eastAsia="方正公文小标宋" w:cs="方正公文小标宋"/>
          <w:snapToGrid w:val="0"/>
          <w:spacing w:val="0"/>
          <w:kern w:val="0"/>
          <w:sz w:val="44"/>
          <w:szCs w:val="44"/>
          <w:lang w:eastAsia="zh-CN"/>
        </w:rPr>
        <w:t>项目</w:t>
      </w:r>
      <w:r>
        <w:rPr>
          <w:rFonts w:hint="eastAsia" w:ascii="方正公文小标宋" w:hAnsi="方正公文小标宋" w:eastAsia="方正公文小标宋" w:cs="方正公文小标宋"/>
          <w:snapToGrid w:val="0"/>
          <w:spacing w:val="0"/>
          <w:kern w:val="0"/>
          <w:sz w:val="44"/>
          <w:szCs w:val="44"/>
        </w:rPr>
        <w:t>分配表</w:t>
      </w:r>
    </w:p>
    <w:p w14:paraId="29EE4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napToGrid w:val="0"/>
          <w:spacing w:val="0"/>
          <w:kern w:val="0"/>
          <w:sz w:val="44"/>
          <w:szCs w:val="44"/>
        </w:rPr>
      </w:pP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3"/>
        <w:gridCol w:w="3408"/>
      </w:tblGrid>
      <w:tr w14:paraId="7EFF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523" w:type="dxa"/>
            <w:vAlign w:val="center"/>
          </w:tcPr>
          <w:p w14:paraId="661B1745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b/>
                <w:bCs w:val="0"/>
                <w:sz w:val="32"/>
              </w:rPr>
            </w:pPr>
            <w:r>
              <w:rPr>
                <w:rFonts w:ascii="Times New Roman" w:hAnsi="Times New Roman" w:eastAsia="方正公文仿宋" w:cs="Times New Roman"/>
                <w:b/>
                <w:bCs w:val="0"/>
                <w:sz w:val="32"/>
              </w:rPr>
              <w:t>推荐单位</w:t>
            </w:r>
          </w:p>
        </w:tc>
        <w:tc>
          <w:tcPr>
            <w:tcW w:w="3408" w:type="dxa"/>
            <w:vAlign w:val="center"/>
          </w:tcPr>
          <w:p w14:paraId="159CA452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b/>
                <w:bCs w:val="0"/>
                <w:sz w:val="32"/>
              </w:rPr>
            </w:pPr>
            <w:r>
              <w:rPr>
                <w:rFonts w:ascii="Times New Roman" w:hAnsi="Times New Roman" w:eastAsia="方正公文仿宋" w:cs="Times New Roman"/>
                <w:b/>
                <w:bCs w:val="0"/>
                <w:sz w:val="32"/>
              </w:rPr>
              <w:t>推荐申报数</w:t>
            </w:r>
          </w:p>
        </w:tc>
      </w:tr>
      <w:tr w14:paraId="08FE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5523" w:type="dxa"/>
            <w:vAlign w:val="center"/>
          </w:tcPr>
          <w:p w14:paraId="50160B46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eastAsia="zh-CN"/>
              </w:rPr>
              <w:t>西宁</w:t>
            </w: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</w:rPr>
              <w:t>市场监督管理局</w:t>
            </w:r>
          </w:p>
        </w:tc>
        <w:tc>
          <w:tcPr>
            <w:tcW w:w="3408" w:type="dxa"/>
            <w:vAlign w:val="center"/>
          </w:tcPr>
          <w:p w14:paraId="2726FA63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</w:tr>
      <w:tr w14:paraId="1D06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5523" w:type="dxa"/>
            <w:vAlign w:val="center"/>
          </w:tcPr>
          <w:p w14:paraId="76513E71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eastAsia="zh-CN"/>
              </w:rPr>
              <w:t>海东市</w:t>
            </w: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</w:rPr>
              <w:t>市场监督管理局</w:t>
            </w:r>
          </w:p>
        </w:tc>
        <w:tc>
          <w:tcPr>
            <w:tcW w:w="3408" w:type="dxa"/>
            <w:vAlign w:val="center"/>
          </w:tcPr>
          <w:p w14:paraId="4AFB50AE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</w:tr>
      <w:tr w14:paraId="1F22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5523" w:type="dxa"/>
            <w:vAlign w:val="center"/>
          </w:tcPr>
          <w:p w14:paraId="27904438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eastAsia="zh-CN"/>
              </w:rPr>
              <w:t>海西州</w:t>
            </w: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</w:rPr>
              <w:t>市场监督管理局</w:t>
            </w:r>
          </w:p>
        </w:tc>
        <w:tc>
          <w:tcPr>
            <w:tcW w:w="3408" w:type="dxa"/>
            <w:vAlign w:val="center"/>
          </w:tcPr>
          <w:p w14:paraId="19643660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</w:tr>
      <w:tr w14:paraId="0DE0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5523" w:type="dxa"/>
            <w:vAlign w:val="center"/>
          </w:tcPr>
          <w:p w14:paraId="49DD457F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eastAsia="zh-CN"/>
              </w:rPr>
              <w:t>海南州</w:t>
            </w: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</w:rPr>
              <w:t>市场监督管理局</w:t>
            </w:r>
          </w:p>
        </w:tc>
        <w:tc>
          <w:tcPr>
            <w:tcW w:w="3408" w:type="dxa"/>
            <w:vAlign w:val="center"/>
          </w:tcPr>
          <w:p w14:paraId="28935C03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 w14:paraId="4511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5523" w:type="dxa"/>
            <w:vAlign w:val="center"/>
          </w:tcPr>
          <w:p w14:paraId="1011B762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eastAsia="zh-CN"/>
              </w:rPr>
              <w:t>海北州</w:t>
            </w: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</w:rPr>
              <w:t>市场监督管理局</w:t>
            </w:r>
          </w:p>
        </w:tc>
        <w:tc>
          <w:tcPr>
            <w:tcW w:w="3408" w:type="dxa"/>
            <w:vAlign w:val="center"/>
          </w:tcPr>
          <w:p w14:paraId="0621270C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 w14:paraId="1FD3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5523" w:type="dxa"/>
            <w:vAlign w:val="center"/>
          </w:tcPr>
          <w:p w14:paraId="6BAAFE50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eastAsia="zh-CN"/>
              </w:rPr>
              <w:t>黄南州</w:t>
            </w: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</w:rPr>
              <w:t>市场监督管理局</w:t>
            </w:r>
          </w:p>
        </w:tc>
        <w:tc>
          <w:tcPr>
            <w:tcW w:w="3408" w:type="dxa"/>
            <w:vAlign w:val="center"/>
          </w:tcPr>
          <w:p w14:paraId="72FCF1F9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 w14:paraId="5124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5523" w:type="dxa"/>
            <w:vAlign w:val="center"/>
          </w:tcPr>
          <w:p w14:paraId="7A32A261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eastAsia="zh-CN"/>
              </w:rPr>
              <w:t>果洛州</w:t>
            </w: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</w:rPr>
              <w:t>市场监督管理局</w:t>
            </w:r>
          </w:p>
        </w:tc>
        <w:tc>
          <w:tcPr>
            <w:tcW w:w="3408" w:type="dxa"/>
            <w:vAlign w:val="center"/>
          </w:tcPr>
          <w:p w14:paraId="2FFD7333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 w14:paraId="3BD0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5523" w:type="dxa"/>
            <w:vAlign w:val="center"/>
          </w:tcPr>
          <w:p w14:paraId="79A09C0F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eastAsia="zh-CN"/>
              </w:rPr>
              <w:t>玉树州</w:t>
            </w: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</w:rPr>
              <w:t>市场监督管理局</w:t>
            </w:r>
          </w:p>
        </w:tc>
        <w:tc>
          <w:tcPr>
            <w:tcW w:w="3408" w:type="dxa"/>
            <w:vAlign w:val="center"/>
          </w:tcPr>
          <w:p w14:paraId="40FE1BFC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 w14:paraId="5D54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5523" w:type="dxa"/>
            <w:vAlign w:val="center"/>
          </w:tcPr>
          <w:p w14:paraId="4E8BBE7A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sz w:val="32"/>
                <w:szCs w:val="32"/>
              </w:rPr>
              <w:t>省直有关部门</w:t>
            </w:r>
            <w:r>
              <w:rPr>
                <w:rFonts w:ascii="Times New Roman" w:hAnsi="Times New Roman" w:eastAsia="方正公文仿宋" w:cs="Times New Roman"/>
                <w:sz w:val="32"/>
                <w:szCs w:val="32"/>
                <w:lang w:eastAsia="zh-CN"/>
              </w:rPr>
              <w:t>和</w:t>
            </w:r>
            <w:r>
              <w:rPr>
                <w:rFonts w:ascii="Times New Roman" w:hAnsi="Times New Roman" w:eastAsia="方正公文仿宋" w:cs="Times New Roman"/>
                <w:sz w:val="32"/>
                <w:szCs w:val="32"/>
              </w:rPr>
              <w:t>单位</w:t>
            </w:r>
          </w:p>
        </w:tc>
        <w:tc>
          <w:tcPr>
            <w:tcW w:w="3408" w:type="dxa"/>
            <w:vAlign w:val="center"/>
          </w:tcPr>
          <w:p w14:paraId="5E4D5FDC">
            <w:pPr>
              <w:spacing w:line="560" w:lineRule="exact"/>
              <w:jc w:val="center"/>
              <w:rPr>
                <w:rFonts w:ascii="Times New Roman" w:hAnsi="Times New Roman" w:eastAsia="方正公文仿宋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公文仿宋" w:cs="Times New Roman"/>
                <w:sz w:val="32"/>
                <w:szCs w:val="32"/>
              </w:rPr>
              <w:t>各</w:t>
            </w:r>
            <w:r>
              <w:rPr>
                <w:rFonts w:ascii="Times New Roman" w:hAnsi="Times New Roman" w:eastAsia="方正公文仿宋" w:cs="Times New Roman"/>
                <w:sz w:val="32"/>
                <w:szCs w:val="32"/>
                <w:lang w:val="en-US" w:eastAsia="zh-CN"/>
              </w:rPr>
              <w:t>1</w:t>
            </w:r>
          </w:p>
        </w:tc>
      </w:tr>
    </w:tbl>
    <w:p w14:paraId="4763EFFE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方正公文仿宋" w:cs="Times New Roman"/>
          <w:sz w:val="32"/>
          <w:szCs w:val="32"/>
          <w:lang w:val="en-US" w:eastAsia="zh-CN"/>
        </w:rPr>
      </w:pPr>
    </w:p>
    <w:p w14:paraId="11436566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方正公文仿宋" w:cs="Times New Roman"/>
          <w:sz w:val="32"/>
          <w:szCs w:val="32"/>
          <w:lang w:val="en-US" w:eastAsia="zh-CN"/>
        </w:rPr>
      </w:pPr>
    </w:p>
    <w:p w14:paraId="0341A6DF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方正公文仿宋" w:cs="Times New Roman"/>
          <w:sz w:val="32"/>
          <w:szCs w:val="32"/>
          <w:lang w:val="en-US" w:eastAsia="zh-CN"/>
        </w:rPr>
      </w:pPr>
    </w:p>
    <w:p w14:paraId="5818101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方正公文仿宋" w:cs="Times New Roman"/>
          <w:sz w:val="32"/>
          <w:szCs w:val="32"/>
          <w:lang w:val="en-US" w:eastAsia="zh-CN"/>
        </w:rPr>
      </w:pPr>
    </w:p>
    <w:p w14:paraId="6C114B3D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方正公文仿宋" w:cs="Times New Roman"/>
          <w:sz w:val="32"/>
          <w:szCs w:val="32"/>
          <w:lang w:val="en-US" w:eastAsia="zh-CN"/>
        </w:rPr>
      </w:pPr>
    </w:p>
    <w:p w14:paraId="16157765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方正公文仿宋" w:cs="Times New Roman"/>
          <w:sz w:val="32"/>
          <w:szCs w:val="32"/>
          <w:lang w:val="en-US" w:eastAsia="zh-CN"/>
        </w:rPr>
      </w:pPr>
    </w:p>
    <w:p w14:paraId="7CD9CEB7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方正公文黑体" w:cs="Times New Roman"/>
          <w:sz w:val="32"/>
          <w:szCs w:val="32"/>
          <w:lang w:val="en-US" w:eastAsia="zh-CN"/>
        </w:rPr>
      </w:pPr>
    </w:p>
    <w:p w14:paraId="029BF866"/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公文黑体">
    <w:altName w:val="黑体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script"/>
    <w:pitch w:val="default"/>
    <w:sig w:usb0="A00002BF" w:usb1="38CF7CFA" w:usb2="00000016" w:usb3="00000000" w:csb0="00040001" w:csb1="00000000"/>
  </w:font>
  <w:font w:name="方正公文仿宋">
    <w:altName w:val="仿宋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6152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C7EF4C3-6F9C-408F-B73C-27D3AAC26D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123</Words>
  <Characters>124</Characters>
  <Lines>0</Lines>
  <Paragraphs>13</Paragraphs>
  <TotalTime>0</TotalTime>
  <ScaleCrop>false</ScaleCrop>
  <LinksUpToDate>false</LinksUpToDate>
  <CharactersWithSpaces>124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2026-06-26T08:16:00Z</dcterms:created>
  <dc:creator>金翀</dc:creator>
  <cp:lastModifiedBy>沈小倩</cp:lastModifiedBy>
  <dcterms:modified xsi:type="dcterms:W3CDTF">2026-06-28T08:34:28Z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CB5692EF084248D1A4251747BC9AB22A_13</vt:lpwstr>
  </property>
</Properties>
</file>